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D3" w:rsidRDefault="000F539E">
      <w:pPr>
        <w:snapToGrid w:val="0"/>
        <w:spacing w:line="300" w:lineRule="auto"/>
        <w:contextualSpacing/>
        <w:jc w:val="center"/>
        <w:rPr>
          <w:rFonts w:ascii="ＭＳ 明朝" w:eastAsia="ＭＳ 明朝" w:hAnsi="ＭＳ 明朝"/>
          <w:sz w:val="24"/>
        </w:rPr>
      </w:pPr>
      <w:r w:rsidRPr="000F539E">
        <w:rPr>
          <w:rFonts w:ascii="ＭＳ 明朝" w:eastAsia="ＭＳ 明朝" w:hAnsi="ＭＳ 明朝" w:hint="eastAsia"/>
          <w:sz w:val="24"/>
        </w:rPr>
        <w:t>令和６年度</w:t>
      </w:r>
      <w:r w:rsidRPr="000F539E">
        <w:rPr>
          <w:rFonts w:ascii="ＭＳ 明朝" w:eastAsia="ＭＳ 明朝" w:hAnsi="ＭＳ 明朝" w:hint="eastAsia"/>
          <w:sz w:val="24"/>
        </w:rPr>
        <w:t>天理ブラン</w:t>
      </w:r>
      <w:r>
        <w:rPr>
          <w:rFonts w:ascii="ＭＳ 明朝" w:eastAsia="ＭＳ 明朝" w:hAnsi="ＭＳ 明朝" w:hint="eastAsia"/>
          <w:sz w:val="24"/>
        </w:rPr>
        <w:t>ド認定募集要領（食品･工芸品部門</w:t>
      </w:r>
      <w:r>
        <w:rPr>
          <w:rFonts w:ascii="ＭＳ 明朝" w:eastAsia="ＭＳ 明朝" w:hAnsi="ＭＳ 明朝" w:hint="eastAsia"/>
          <w:sz w:val="24"/>
        </w:rPr>
        <w:t>)</w:t>
      </w:r>
    </w:p>
    <w:p w:rsidR="00DD16D3" w:rsidRDefault="00DD16D3">
      <w:pPr>
        <w:snapToGrid w:val="0"/>
        <w:spacing w:line="300" w:lineRule="auto"/>
        <w:contextualSpacing/>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１　目的</w:t>
      </w:r>
    </w:p>
    <w:p w:rsidR="00DD16D3" w:rsidRDefault="000F539E">
      <w:pPr>
        <w:snapToGrid w:val="0"/>
        <w:ind w:left="240" w:hangingChars="100" w:hanging="240"/>
        <w:contextualSpacing/>
        <w:rPr>
          <w:rFonts w:ascii="ＭＳ 明朝" w:eastAsia="ＭＳ 明朝" w:hAnsi="ＭＳ 明朝"/>
          <w:sz w:val="24"/>
        </w:rPr>
      </w:pPr>
      <w:r>
        <w:rPr>
          <w:rFonts w:ascii="ＭＳ 明朝" w:eastAsia="ＭＳ 明朝" w:hAnsi="ＭＳ 明朝" w:hint="eastAsia"/>
          <w:sz w:val="24"/>
        </w:rPr>
        <w:t xml:space="preserve">　　天理らしさを有する地域資源を活用した魅力ある産品・商品等を、「天理ブランド」として認定し、市内外に広く情報発信することにより、天理市の知名度向上を図るとともに、産業振興及び地域の活性化に資することを目的とするものです。</w:t>
      </w:r>
    </w:p>
    <w:p w:rsidR="00DD16D3" w:rsidRDefault="00DD16D3">
      <w:pPr>
        <w:snapToGrid w:val="0"/>
        <w:ind w:left="240" w:hangingChars="100" w:hanging="240"/>
        <w:contextualSpacing/>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２　申請の資格</w:t>
      </w:r>
    </w:p>
    <w:p w:rsidR="00DD16D3" w:rsidRDefault="000F539E">
      <w:pPr>
        <w:ind w:leftChars="100" w:left="450" w:hangingChars="100" w:hanging="240"/>
        <w:rPr>
          <w:rFonts w:ascii="ＭＳ 明朝" w:eastAsia="ＭＳ 明朝" w:hAnsi="ＭＳ 明朝"/>
          <w:sz w:val="24"/>
        </w:rPr>
      </w:pPr>
      <w:r>
        <w:rPr>
          <w:rFonts w:ascii="ＭＳ 明朝" w:eastAsia="ＭＳ 明朝" w:hAnsi="ＭＳ 明朝" w:hint="eastAsia"/>
          <w:sz w:val="24"/>
        </w:rPr>
        <w:t>天理ブランド認定申請を行う事業者は、</w:t>
      </w:r>
      <w:r>
        <w:rPr>
          <w:rFonts w:ascii="ＭＳ 明朝" w:eastAsia="ＭＳ 明朝" w:hAnsi="ＭＳ 明朝" w:hint="eastAsia"/>
          <w:sz w:val="24"/>
        </w:rPr>
        <w:t>(1)</w:t>
      </w: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の要件を満たしていること。</w:t>
      </w:r>
    </w:p>
    <w:p w:rsidR="00DD16D3" w:rsidRDefault="000F539E">
      <w:pPr>
        <w:rPr>
          <w:rFonts w:ascii="ＭＳ 明朝" w:eastAsia="ＭＳ 明朝" w:hAnsi="ＭＳ 明朝"/>
          <w:sz w:val="24"/>
        </w:rPr>
      </w:pPr>
      <w:r>
        <w:rPr>
          <w:rFonts w:ascii="ＭＳ 明朝" w:eastAsia="ＭＳ 明朝" w:hAnsi="ＭＳ 明朝" w:hint="eastAsia"/>
          <w:sz w:val="24"/>
        </w:rPr>
        <w:t>（１）対象者</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以下のいずれかに該当していること。</w:t>
      </w:r>
    </w:p>
    <w:p w:rsidR="00DD16D3" w:rsidRDefault="000F539E">
      <w:pPr>
        <w:ind w:firstLineChars="200" w:firstLine="480"/>
        <w:rPr>
          <w:rFonts w:ascii="ＭＳ 明朝" w:eastAsia="ＭＳ 明朝" w:hAnsi="ＭＳ 明朝"/>
          <w:sz w:val="24"/>
        </w:rPr>
      </w:pPr>
      <w:r>
        <w:rPr>
          <w:rFonts w:ascii="ＭＳ 明朝" w:eastAsia="ＭＳ 明朝" w:hAnsi="ＭＳ 明朝" w:hint="eastAsia"/>
          <w:sz w:val="24"/>
        </w:rPr>
        <w:t>①市内に事業所又は製造所がある事業者</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②市の産業振興に寄与する関係団体又はその構成員</w:t>
      </w:r>
    </w:p>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（２）申請要件</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以下の全てに該当していること。</w:t>
      </w:r>
    </w:p>
    <w:p w:rsidR="00DD16D3" w:rsidRDefault="000F539E">
      <w:pPr>
        <w:ind w:leftChars="200" w:left="660" w:hangingChars="100" w:hanging="240"/>
        <w:rPr>
          <w:rFonts w:ascii="ＭＳ 明朝" w:eastAsia="ＭＳ 明朝" w:hAnsi="ＭＳ 明朝"/>
          <w:sz w:val="24"/>
        </w:rPr>
      </w:pPr>
      <w:r>
        <w:rPr>
          <w:rFonts w:ascii="ＭＳ 明朝" w:eastAsia="ＭＳ 明朝" w:hAnsi="ＭＳ 明朝" w:hint="eastAsia"/>
          <w:sz w:val="24"/>
        </w:rPr>
        <w:t>①許可、認可等を必要とする事業を営んでいる者にあっては、その許可、認可等を受けていること。</w:t>
      </w:r>
    </w:p>
    <w:p w:rsidR="00DD16D3" w:rsidRDefault="000F539E">
      <w:pPr>
        <w:ind w:left="480" w:hangingChars="200" w:hanging="480"/>
        <w:rPr>
          <w:rFonts w:ascii="ＭＳ 明朝" w:eastAsia="ＭＳ 明朝" w:hAnsi="ＭＳ 明朝"/>
          <w:sz w:val="24"/>
        </w:rPr>
      </w:pPr>
      <w:r>
        <w:rPr>
          <w:rFonts w:ascii="ＭＳ 明朝" w:eastAsia="ＭＳ 明朝" w:hAnsi="ＭＳ 明朝" w:hint="eastAsia"/>
          <w:sz w:val="24"/>
        </w:rPr>
        <w:t xml:space="preserve">　　②市税を滞納していないこと。</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③反社会勢力との関係が認められないこと。</w:t>
      </w:r>
    </w:p>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３　対象食品･工芸品</w:t>
      </w:r>
    </w:p>
    <w:p w:rsidR="00DD16D3" w:rsidRDefault="000F539E">
      <w:pPr>
        <w:ind w:firstLineChars="100" w:firstLine="240"/>
        <w:rPr>
          <w:rFonts w:ascii="ＭＳ 明朝" w:eastAsia="ＭＳ 明朝" w:hAnsi="ＭＳ 明朝"/>
          <w:sz w:val="24"/>
        </w:rPr>
      </w:pPr>
      <w:r>
        <w:rPr>
          <w:rFonts w:ascii="ＭＳ 明朝" w:eastAsia="ＭＳ 明朝" w:hAnsi="ＭＳ 明朝" w:hint="eastAsia"/>
          <w:sz w:val="24"/>
        </w:rPr>
        <w:t>天理ブランド認定申請を行う産品は、以下のいずれかに該当していること。</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①市内で生産、製造若しくは加工されたもの。</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②市内の生産物を材料として製造若しくは加工されたもの。</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③天理市の地域資源や魅力を発信することができるもの。</w:t>
      </w:r>
    </w:p>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４　認定の特典</w:t>
      </w:r>
    </w:p>
    <w:p w:rsidR="00DD16D3" w:rsidRDefault="000F539E">
      <w:pPr>
        <w:rPr>
          <w:rFonts w:ascii="ＭＳ 明朝" w:eastAsia="ＭＳ 明朝" w:hAnsi="ＭＳ 明朝" w:hint="eastAsia"/>
          <w:sz w:val="24"/>
        </w:rPr>
      </w:pPr>
      <w:r>
        <w:rPr>
          <w:rFonts w:ascii="ＭＳ 明朝" w:eastAsia="ＭＳ 明朝" w:hAnsi="ＭＳ 明朝" w:hint="eastAsia"/>
          <w:sz w:val="24"/>
        </w:rPr>
        <w:t xml:space="preserve">　　①天理ブランド認定証、「めぐみめぐるてんり」ロゴマークを交付します。</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②市事業での催事等において、優先的にＰＲ・出品が可能です。</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③ふるさと納税の返礼品に推薦します。</w:t>
      </w:r>
      <w:r>
        <w:rPr>
          <w:rFonts w:ascii="ＭＳ 明朝" w:eastAsia="ＭＳ 明朝" w:hAnsi="ＭＳ 明朝" w:hint="eastAsia"/>
          <w:sz w:val="24"/>
        </w:rPr>
        <w:t>(</w:t>
      </w:r>
      <w:r>
        <w:rPr>
          <w:rFonts w:ascii="ＭＳ 明朝" w:eastAsia="ＭＳ 明朝" w:hAnsi="ＭＳ 明朝" w:hint="eastAsia"/>
          <w:sz w:val="24"/>
        </w:rPr>
        <w:t>別途基準あり）</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④認定商品の撮影を行います。</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⑤ホームページやＳＮＳ、広報誌等で市内外へＰＲします</w:t>
      </w:r>
      <w:r>
        <w:rPr>
          <w:rFonts w:ascii="ＭＳ 明朝" w:eastAsia="ＭＳ 明朝" w:hAnsi="ＭＳ 明朝" w:hint="eastAsia"/>
          <w:sz w:val="24"/>
        </w:rPr>
        <w:t>。</w:t>
      </w:r>
    </w:p>
    <w:p w:rsidR="00DD16D3" w:rsidRDefault="000F539E">
      <w:pPr>
        <w:rPr>
          <w:rFonts w:ascii="ＭＳ 明朝" w:eastAsia="ＭＳ 明朝" w:hAnsi="ＭＳ 明朝"/>
          <w:sz w:val="24"/>
        </w:rPr>
      </w:pPr>
      <w:r>
        <w:rPr>
          <w:rFonts w:hint="eastAsia"/>
        </w:rPr>
        <w:br w:type="page"/>
      </w:r>
    </w:p>
    <w:p w:rsidR="00DD16D3" w:rsidRDefault="000F539E">
      <w:pPr>
        <w:rPr>
          <w:rFonts w:ascii="ＭＳ 明朝" w:eastAsia="ＭＳ 明朝" w:hAnsi="ＭＳ 明朝"/>
          <w:sz w:val="24"/>
        </w:rPr>
      </w:pPr>
      <w:r>
        <w:rPr>
          <w:rFonts w:ascii="ＭＳ 明朝" w:eastAsia="ＭＳ 明朝" w:hAnsi="ＭＳ 明朝" w:hint="eastAsia"/>
          <w:sz w:val="24"/>
        </w:rPr>
        <w:lastRenderedPageBreak/>
        <w:t>５　認定品の審査方法</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（１）部会審査</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天理ブランド認定部会（食品･工芸品部門）にて、認定基準に沿って審査を実施します。</w:t>
      </w:r>
    </w:p>
    <w:p w:rsidR="00DD16D3" w:rsidRDefault="000F539E">
      <w:pPr>
        <w:ind w:firstLineChars="100" w:firstLine="240"/>
        <w:rPr>
          <w:rFonts w:ascii="ＭＳ 明朝" w:eastAsia="ＭＳ 明朝" w:hAnsi="ＭＳ 明朝"/>
          <w:sz w:val="24"/>
        </w:rPr>
      </w:pPr>
      <w:r>
        <w:rPr>
          <w:rFonts w:ascii="ＭＳ 明朝" w:eastAsia="ＭＳ 明朝" w:hAnsi="ＭＳ 明朝" w:hint="eastAsia"/>
          <w:sz w:val="24"/>
        </w:rPr>
        <w:t>（２）認定基準</w:t>
      </w:r>
    </w:p>
    <w:tbl>
      <w:tblPr>
        <w:tblStyle w:val="1"/>
        <w:tblW w:w="0" w:type="auto"/>
        <w:tblInd w:w="450" w:type="dxa"/>
        <w:tblLayout w:type="fixed"/>
        <w:tblLook w:val="04A0" w:firstRow="1" w:lastRow="0" w:firstColumn="1" w:lastColumn="0" w:noHBand="0" w:noVBand="1"/>
      </w:tblPr>
      <w:tblGrid>
        <w:gridCol w:w="2725"/>
        <w:gridCol w:w="6060"/>
      </w:tblGrid>
      <w:tr w:rsidR="00DD16D3">
        <w:tc>
          <w:tcPr>
            <w:tcW w:w="2725" w:type="dxa"/>
            <w:shd w:val="clear" w:color="auto" w:fill="A6A6A6" w:themeFill="background1" w:themeFillShade="A6"/>
          </w:tcPr>
          <w:p w:rsidR="00DD16D3" w:rsidRDefault="000F539E">
            <w:pPr>
              <w:jc w:val="center"/>
              <w:rPr>
                <w:rFonts w:ascii="ＭＳ 明朝" w:eastAsia="ＭＳ 明朝" w:hAnsi="ＭＳ 明朝"/>
                <w:sz w:val="24"/>
              </w:rPr>
            </w:pPr>
            <w:r>
              <w:rPr>
                <w:rFonts w:ascii="ＭＳ 明朝" w:eastAsia="ＭＳ 明朝" w:hAnsi="ＭＳ 明朝" w:hint="eastAsia"/>
                <w:sz w:val="24"/>
              </w:rPr>
              <w:t>項目</w:t>
            </w:r>
          </w:p>
        </w:tc>
        <w:tc>
          <w:tcPr>
            <w:tcW w:w="6060" w:type="dxa"/>
            <w:shd w:val="clear" w:color="auto" w:fill="A6A6A6" w:themeFill="background1" w:themeFillShade="A6"/>
          </w:tcPr>
          <w:p w:rsidR="00DD16D3" w:rsidRDefault="000F539E">
            <w:pPr>
              <w:jc w:val="center"/>
              <w:rPr>
                <w:rFonts w:ascii="ＭＳ 明朝" w:eastAsia="ＭＳ 明朝" w:hAnsi="ＭＳ 明朝"/>
                <w:sz w:val="24"/>
              </w:rPr>
            </w:pPr>
            <w:r>
              <w:rPr>
                <w:rFonts w:ascii="ＭＳ 明朝" w:eastAsia="ＭＳ 明朝" w:hAnsi="ＭＳ 明朝" w:hint="eastAsia"/>
                <w:sz w:val="24"/>
              </w:rPr>
              <w:t>審査ポイント</w:t>
            </w:r>
          </w:p>
        </w:tc>
      </w:tr>
      <w:tr w:rsidR="00DD16D3">
        <w:tc>
          <w:tcPr>
            <w:tcW w:w="2725" w:type="dxa"/>
          </w:tcPr>
          <w:p w:rsidR="00DD16D3" w:rsidRDefault="000F539E">
            <w:r>
              <w:rPr>
                <w:rFonts w:ascii="ＭＳ 明朝" w:eastAsia="ＭＳ 明朝" w:hAnsi="ＭＳ 明朝" w:hint="eastAsia"/>
                <w:sz w:val="24"/>
              </w:rPr>
              <w:t>天理らしさ</w:t>
            </w:r>
            <w:r>
              <w:rPr>
                <w:rFonts w:ascii="ＭＳ 明朝" w:eastAsia="ＭＳ 明朝" w:hAnsi="ＭＳ 明朝" w:hint="eastAsia"/>
                <w:color w:val="FF0000"/>
                <w:sz w:val="24"/>
              </w:rPr>
              <w:t xml:space="preserve">　</w:t>
            </w:r>
          </w:p>
        </w:tc>
        <w:tc>
          <w:tcPr>
            <w:tcW w:w="6060" w:type="dxa"/>
          </w:tcPr>
          <w:p w:rsidR="00DD16D3" w:rsidRDefault="000F539E">
            <w:pPr>
              <w:ind w:left="240" w:hangingChars="100" w:hanging="240"/>
            </w:pPr>
            <w:r>
              <w:rPr>
                <w:rFonts w:ascii="ＭＳ 明朝" w:eastAsia="ＭＳ 明朝" w:hAnsi="ＭＳ 明朝" w:hint="eastAsia"/>
                <w:sz w:val="24"/>
              </w:rPr>
              <w:t>１．天理市の風土･自然･歴史･伝統･生活から培われてきたものである。</w:t>
            </w:r>
          </w:p>
          <w:p w:rsidR="00DD16D3" w:rsidRDefault="000F539E">
            <w:pPr>
              <w:ind w:left="240" w:hangingChars="100" w:hanging="240"/>
            </w:pPr>
            <w:r>
              <w:rPr>
                <w:rFonts w:ascii="ＭＳ 明朝" w:eastAsia="ＭＳ 明朝" w:hAnsi="ＭＳ 明朝" w:hint="eastAsia"/>
                <w:sz w:val="24"/>
              </w:rPr>
              <w:t>２．天理市を連想させる取り組みや物語性、話題性を有している。</w:t>
            </w:r>
          </w:p>
        </w:tc>
      </w:tr>
      <w:tr w:rsidR="00DD16D3">
        <w:tc>
          <w:tcPr>
            <w:tcW w:w="2725" w:type="dxa"/>
          </w:tcPr>
          <w:p w:rsidR="00DD16D3" w:rsidRDefault="000F539E">
            <w:r>
              <w:rPr>
                <w:rFonts w:ascii="ＭＳ 明朝" w:eastAsia="ＭＳ 明朝" w:hAnsi="ＭＳ 明朝" w:hint="eastAsia"/>
                <w:color w:val="000000" w:themeColor="text1"/>
                <w:sz w:val="24"/>
              </w:rPr>
              <w:t>独自性・優位性</w:t>
            </w:r>
          </w:p>
        </w:tc>
        <w:tc>
          <w:tcPr>
            <w:tcW w:w="6060" w:type="dxa"/>
          </w:tcPr>
          <w:p w:rsidR="00DD16D3" w:rsidRDefault="000F539E">
            <w:pPr>
              <w:ind w:left="240" w:hangingChars="100" w:hanging="240"/>
              <w:rPr>
                <w:rFonts w:ascii="ＭＳ 明朝" w:eastAsia="ＭＳ 明朝" w:hAnsi="ＭＳ 明朝"/>
                <w:sz w:val="24"/>
              </w:rPr>
            </w:pPr>
            <w:r>
              <w:rPr>
                <w:rFonts w:ascii="ＭＳ 明朝" w:eastAsia="ＭＳ 明朝" w:hAnsi="ＭＳ 明朝" w:hint="eastAsia"/>
                <w:sz w:val="24"/>
              </w:rPr>
              <w:t>１．ものづくりに対する考え方が明確であり、類似の商品と比べて優位性、独自性がある。</w:t>
            </w:r>
          </w:p>
          <w:p w:rsidR="00DD16D3" w:rsidRDefault="000F539E">
            <w:pPr>
              <w:ind w:left="240" w:hangingChars="100" w:hanging="240"/>
              <w:rPr>
                <w:rFonts w:ascii="ＭＳ 明朝" w:eastAsia="ＭＳ 明朝" w:hAnsi="ＭＳ 明朝"/>
                <w:sz w:val="24"/>
              </w:rPr>
            </w:pPr>
            <w:r>
              <w:rPr>
                <w:rFonts w:ascii="ＭＳ 明朝" w:eastAsia="ＭＳ 明朝" w:hAnsi="ＭＳ 明朝" w:hint="eastAsia"/>
                <w:sz w:val="24"/>
              </w:rPr>
              <w:t>２．消費者とのコミュニケーションなど伝達方法に工夫や特徴がある。</w:t>
            </w:r>
          </w:p>
        </w:tc>
      </w:tr>
      <w:tr w:rsidR="00DD16D3">
        <w:tc>
          <w:tcPr>
            <w:tcW w:w="2725" w:type="dxa"/>
          </w:tcPr>
          <w:p w:rsidR="00DD16D3" w:rsidRDefault="000F539E">
            <w:r>
              <w:rPr>
                <w:rFonts w:ascii="ＭＳ 明朝" w:eastAsia="ＭＳ 明朝" w:hAnsi="ＭＳ 明朝" w:hint="eastAsia"/>
                <w:color w:val="000000" w:themeColor="text1"/>
                <w:sz w:val="24"/>
              </w:rPr>
              <w:t>品質</w:t>
            </w:r>
          </w:p>
        </w:tc>
        <w:tc>
          <w:tcPr>
            <w:tcW w:w="6060" w:type="dxa"/>
          </w:tcPr>
          <w:p w:rsidR="00DD16D3" w:rsidRDefault="000F539E">
            <w:pPr>
              <w:ind w:left="240" w:hangingChars="100" w:hanging="240"/>
              <w:rPr>
                <w:rFonts w:ascii="ＭＳ 明朝" w:eastAsia="ＭＳ 明朝" w:hAnsi="ＭＳ 明朝"/>
                <w:sz w:val="24"/>
              </w:rPr>
            </w:pPr>
            <w:r>
              <w:rPr>
                <w:rFonts w:ascii="ＭＳ 明朝" w:eastAsia="ＭＳ 明朝" w:hAnsi="ＭＳ 明朝" w:hint="eastAsia"/>
                <w:sz w:val="24"/>
              </w:rPr>
              <w:t>１．商品が高品質であり、品質に対する確実な取り組みが行われている。</w:t>
            </w:r>
          </w:p>
          <w:p w:rsidR="00DD16D3" w:rsidRDefault="000F539E">
            <w:pPr>
              <w:ind w:left="240" w:hangingChars="100" w:hanging="240"/>
              <w:rPr>
                <w:rFonts w:ascii="ＭＳ 明朝" w:eastAsia="ＭＳ 明朝" w:hAnsi="ＭＳ 明朝"/>
                <w:sz w:val="24"/>
              </w:rPr>
            </w:pPr>
            <w:r>
              <w:rPr>
                <w:rFonts w:ascii="ＭＳ 明朝" w:eastAsia="ＭＳ 明朝" w:hAnsi="ＭＳ 明朝" w:hint="eastAsia"/>
                <w:sz w:val="24"/>
              </w:rPr>
              <w:t>２．法令遵守及び衛生･製造過程における安心安全の確保がなされているか。</w:t>
            </w:r>
          </w:p>
        </w:tc>
      </w:tr>
      <w:tr w:rsidR="00DD16D3">
        <w:tc>
          <w:tcPr>
            <w:tcW w:w="2725" w:type="dxa"/>
          </w:tcPr>
          <w:p w:rsidR="00DD16D3" w:rsidRDefault="000F539E">
            <w:r>
              <w:rPr>
                <w:rFonts w:ascii="ＭＳ 明朝" w:eastAsia="ＭＳ 明朝" w:hAnsi="ＭＳ 明朝" w:hint="eastAsia"/>
                <w:color w:val="000000" w:themeColor="text1"/>
                <w:sz w:val="24"/>
              </w:rPr>
              <w:t>市場性・経済性・将来性</w:t>
            </w:r>
            <w:r>
              <w:rPr>
                <w:rFonts w:ascii="ＭＳ 明朝" w:eastAsia="ＭＳ 明朝" w:hAnsi="ＭＳ 明朝" w:hint="eastAsia"/>
                <w:color w:val="FF0000"/>
                <w:sz w:val="24"/>
              </w:rPr>
              <w:t xml:space="preserve"> </w:t>
            </w:r>
          </w:p>
        </w:tc>
        <w:tc>
          <w:tcPr>
            <w:tcW w:w="6060" w:type="dxa"/>
          </w:tcPr>
          <w:p w:rsidR="00DD16D3" w:rsidRDefault="000F539E">
            <w:pPr>
              <w:rPr>
                <w:rFonts w:ascii="ＭＳ 明朝" w:eastAsia="ＭＳ 明朝" w:hAnsi="ＭＳ 明朝"/>
                <w:sz w:val="24"/>
              </w:rPr>
            </w:pPr>
            <w:r>
              <w:rPr>
                <w:rFonts w:ascii="ＭＳ 明朝" w:eastAsia="ＭＳ 明朝" w:hAnsi="ＭＳ 明朝" w:hint="eastAsia"/>
                <w:sz w:val="24"/>
              </w:rPr>
              <w:t>１．市場に向けて商品としての魅力がある。</w:t>
            </w:r>
          </w:p>
          <w:p w:rsidR="00DD16D3" w:rsidRDefault="000F539E">
            <w:pPr>
              <w:rPr>
                <w:rFonts w:ascii="ＭＳ 明朝" w:eastAsia="ＭＳ 明朝" w:hAnsi="ＭＳ 明朝"/>
                <w:sz w:val="24"/>
              </w:rPr>
            </w:pPr>
            <w:r>
              <w:rPr>
                <w:rFonts w:ascii="ＭＳ 明朝" w:eastAsia="ＭＳ 明朝" w:hAnsi="ＭＳ 明朝" w:hint="eastAsia"/>
                <w:color w:val="000000" w:themeColor="text1"/>
                <w:sz w:val="24"/>
              </w:rPr>
              <w:t>２．販売体制が整っている。</w:t>
            </w:r>
          </w:p>
        </w:tc>
      </w:tr>
      <w:tr w:rsidR="00DD16D3">
        <w:tc>
          <w:tcPr>
            <w:tcW w:w="2725" w:type="dxa"/>
          </w:tcPr>
          <w:p w:rsidR="00DD16D3" w:rsidRDefault="000F539E">
            <w:r>
              <w:rPr>
                <w:rFonts w:ascii="ＭＳ 明朝" w:eastAsia="ＭＳ 明朝" w:hAnsi="ＭＳ 明朝" w:hint="eastAsia"/>
                <w:sz w:val="24"/>
              </w:rPr>
              <w:t>理念・姿勢</w:t>
            </w:r>
          </w:p>
        </w:tc>
        <w:tc>
          <w:tcPr>
            <w:tcW w:w="6060" w:type="dxa"/>
          </w:tcPr>
          <w:p w:rsidR="00DD16D3" w:rsidRDefault="000F539E">
            <w:pPr>
              <w:rPr>
                <w:rFonts w:ascii="ＭＳ 明朝" w:eastAsia="ＭＳ 明朝" w:hAnsi="ＭＳ 明朝"/>
                <w:sz w:val="24"/>
              </w:rPr>
            </w:pPr>
            <w:r>
              <w:rPr>
                <w:rFonts w:ascii="ＭＳ 明朝" w:eastAsia="ＭＳ 明朝" w:hAnsi="ＭＳ 明朝" w:hint="eastAsia"/>
                <w:sz w:val="24"/>
              </w:rPr>
              <w:t>１．天理ブランドとしてふさわしい理念や姿勢がある。</w:t>
            </w:r>
          </w:p>
          <w:p w:rsidR="00DD16D3" w:rsidRDefault="000F539E">
            <w:pPr>
              <w:rPr>
                <w:rFonts w:ascii="ＭＳ 明朝" w:eastAsia="ＭＳ 明朝" w:hAnsi="ＭＳ 明朝"/>
                <w:sz w:val="24"/>
              </w:rPr>
            </w:pPr>
            <w:r>
              <w:rPr>
                <w:rFonts w:ascii="ＭＳ 明朝" w:eastAsia="ＭＳ 明朝" w:hAnsi="ＭＳ 明朝" w:hint="eastAsia"/>
                <w:color w:val="000000" w:themeColor="text1"/>
                <w:sz w:val="24"/>
              </w:rPr>
              <w:t>２．天理市の地域の発展と活性化を期待できる。</w:t>
            </w:r>
          </w:p>
        </w:tc>
      </w:tr>
    </w:tbl>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６　募集内容</w:t>
      </w:r>
    </w:p>
    <w:p w:rsidR="00DD16D3" w:rsidRPr="000F539E" w:rsidRDefault="000F539E">
      <w:pPr>
        <w:rPr>
          <w:rFonts w:ascii="ＭＳ 明朝" w:eastAsia="ＭＳ 明朝" w:hAnsi="ＭＳ 明朝"/>
          <w:sz w:val="24"/>
        </w:rPr>
      </w:pPr>
      <w:r>
        <w:rPr>
          <w:rFonts w:ascii="ＭＳ 明朝" w:eastAsia="ＭＳ 明朝" w:hAnsi="ＭＳ 明朝" w:hint="eastAsia"/>
          <w:sz w:val="24"/>
        </w:rPr>
        <w:t xml:space="preserve">　　①募</w:t>
      </w:r>
      <w:r w:rsidRPr="000F539E">
        <w:rPr>
          <w:rFonts w:ascii="ＭＳ 明朝" w:eastAsia="ＭＳ 明朝" w:hAnsi="ＭＳ 明朝" w:hint="eastAsia"/>
          <w:sz w:val="24"/>
        </w:rPr>
        <w:t>集期間</w:t>
      </w:r>
    </w:p>
    <w:p w:rsidR="00DD16D3" w:rsidRPr="000F539E" w:rsidRDefault="000F539E">
      <w:pPr>
        <w:rPr>
          <w:rFonts w:ascii="ＭＳ 明朝" w:eastAsia="ＭＳ 明朝" w:hAnsi="ＭＳ 明朝"/>
          <w:sz w:val="24"/>
        </w:rPr>
      </w:pPr>
      <w:r w:rsidRPr="000F539E">
        <w:rPr>
          <w:rFonts w:ascii="ＭＳ 明朝" w:eastAsia="ＭＳ 明朝" w:hAnsi="ＭＳ 明朝" w:hint="eastAsia"/>
          <w:sz w:val="24"/>
        </w:rPr>
        <w:t xml:space="preserve">　　　</w:t>
      </w:r>
      <w:r w:rsidRPr="000F539E">
        <w:rPr>
          <w:rFonts w:ascii="ＭＳ 明朝" w:eastAsia="ＭＳ 明朝" w:hAnsi="ＭＳ 明朝" w:hint="eastAsia"/>
          <w:sz w:val="24"/>
        </w:rPr>
        <w:t xml:space="preserve">　令和</w:t>
      </w:r>
      <w:r w:rsidRPr="000F539E">
        <w:rPr>
          <w:rFonts w:ascii="ＭＳ 明朝" w:eastAsia="ＭＳ 明朝" w:hAnsi="ＭＳ 明朝" w:hint="eastAsia"/>
          <w:sz w:val="24"/>
        </w:rPr>
        <w:t>6</w:t>
      </w:r>
      <w:r w:rsidRPr="000F539E">
        <w:rPr>
          <w:rFonts w:ascii="ＭＳ 明朝" w:eastAsia="ＭＳ 明朝" w:hAnsi="ＭＳ 明朝" w:hint="eastAsia"/>
          <w:sz w:val="24"/>
        </w:rPr>
        <w:t>年</w:t>
      </w:r>
      <w:r w:rsidRPr="000F539E">
        <w:rPr>
          <w:rFonts w:ascii="ＭＳ 明朝" w:eastAsia="ＭＳ 明朝" w:hAnsi="ＭＳ 明朝" w:hint="eastAsia"/>
          <w:sz w:val="24"/>
        </w:rPr>
        <w:t>5</w:t>
      </w:r>
      <w:r w:rsidRPr="000F539E">
        <w:rPr>
          <w:rFonts w:ascii="ＭＳ 明朝" w:eastAsia="ＭＳ 明朝" w:hAnsi="ＭＳ 明朝" w:hint="eastAsia"/>
          <w:sz w:val="24"/>
        </w:rPr>
        <w:t>月１日</w:t>
      </w:r>
      <w:r w:rsidRPr="000F539E">
        <w:rPr>
          <w:rFonts w:ascii="ＭＳ 明朝" w:eastAsia="ＭＳ 明朝" w:hAnsi="ＭＳ 明朝" w:hint="eastAsia"/>
          <w:sz w:val="24"/>
        </w:rPr>
        <w:t>(</w:t>
      </w:r>
      <w:r w:rsidRPr="000F539E">
        <w:rPr>
          <w:rFonts w:ascii="ＭＳ 明朝" w:eastAsia="ＭＳ 明朝" w:hAnsi="ＭＳ 明朝" w:hint="eastAsia"/>
          <w:sz w:val="24"/>
        </w:rPr>
        <w:t>水</w:t>
      </w:r>
      <w:r w:rsidRPr="000F539E">
        <w:rPr>
          <w:rFonts w:ascii="ＭＳ 明朝" w:eastAsia="ＭＳ 明朝" w:hAnsi="ＭＳ 明朝" w:hint="eastAsia"/>
          <w:sz w:val="24"/>
        </w:rPr>
        <w:t>)</w:t>
      </w:r>
      <w:r w:rsidRPr="000F539E">
        <w:rPr>
          <w:rFonts w:ascii="ＭＳ 明朝" w:eastAsia="ＭＳ 明朝" w:hAnsi="ＭＳ 明朝" w:hint="eastAsia"/>
          <w:sz w:val="24"/>
        </w:rPr>
        <w:t xml:space="preserve">　～　</w:t>
      </w:r>
      <w:r w:rsidRPr="000F539E">
        <w:rPr>
          <w:rFonts w:ascii="ＭＳ 明朝" w:eastAsia="ＭＳ 明朝" w:hAnsi="ＭＳ 明朝" w:hint="eastAsia"/>
          <w:sz w:val="24"/>
        </w:rPr>
        <w:t>令和</w:t>
      </w:r>
      <w:r w:rsidRPr="000F539E">
        <w:rPr>
          <w:rFonts w:ascii="ＭＳ 明朝" w:eastAsia="ＭＳ 明朝" w:hAnsi="ＭＳ 明朝" w:hint="eastAsia"/>
          <w:sz w:val="24"/>
        </w:rPr>
        <w:t>6</w:t>
      </w:r>
      <w:r w:rsidRPr="000F539E">
        <w:rPr>
          <w:rFonts w:ascii="ＭＳ 明朝" w:eastAsia="ＭＳ 明朝" w:hAnsi="ＭＳ 明朝" w:hint="eastAsia"/>
          <w:sz w:val="24"/>
        </w:rPr>
        <w:t>年</w:t>
      </w:r>
      <w:r w:rsidRPr="000F539E">
        <w:rPr>
          <w:rFonts w:ascii="ＭＳ 明朝" w:eastAsia="ＭＳ 明朝" w:hAnsi="ＭＳ 明朝" w:hint="eastAsia"/>
          <w:sz w:val="24"/>
        </w:rPr>
        <w:t>9</w:t>
      </w:r>
      <w:r w:rsidRPr="000F539E">
        <w:rPr>
          <w:rFonts w:ascii="ＭＳ 明朝" w:eastAsia="ＭＳ 明朝" w:hAnsi="ＭＳ 明朝" w:hint="eastAsia"/>
          <w:sz w:val="24"/>
        </w:rPr>
        <w:t>月</w:t>
      </w:r>
      <w:r w:rsidRPr="000F539E">
        <w:rPr>
          <w:rFonts w:ascii="ＭＳ 明朝" w:eastAsia="ＭＳ 明朝" w:hAnsi="ＭＳ 明朝" w:hint="eastAsia"/>
          <w:sz w:val="24"/>
        </w:rPr>
        <w:t>30</w:t>
      </w:r>
      <w:r w:rsidRPr="000F539E">
        <w:rPr>
          <w:rFonts w:ascii="ＭＳ 明朝" w:eastAsia="ＭＳ 明朝" w:hAnsi="ＭＳ 明朝" w:hint="eastAsia"/>
          <w:sz w:val="24"/>
        </w:rPr>
        <w:t>日</w:t>
      </w:r>
      <w:r w:rsidRPr="000F539E">
        <w:rPr>
          <w:rFonts w:ascii="ＭＳ 明朝" w:eastAsia="ＭＳ 明朝" w:hAnsi="ＭＳ 明朝" w:hint="eastAsia"/>
          <w:sz w:val="24"/>
        </w:rPr>
        <w:t>(</w:t>
      </w:r>
      <w:r w:rsidRPr="000F539E">
        <w:rPr>
          <w:rFonts w:ascii="ＭＳ 明朝" w:eastAsia="ＭＳ 明朝" w:hAnsi="ＭＳ 明朝" w:hint="eastAsia"/>
          <w:sz w:val="24"/>
        </w:rPr>
        <w:t>月</w:t>
      </w:r>
      <w:r w:rsidRPr="000F539E">
        <w:rPr>
          <w:rFonts w:ascii="ＭＳ 明朝" w:eastAsia="ＭＳ 明朝" w:hAnsi="ＭＳ 明朝" w:hint="eastAsia"/>
          <w:sz w:val="24"/>
        </w:rPr>
        <w:t>)</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②申請方法</w:t>
      </w:r>
    </w:p>
    <w:p w:rsidR="00DD16D3" w:rsidRDefault="000F539E">
      <w:pPr>
        <w:ind w:left="720" w:rightChars="284" w:right="596" w:hangingChars="300" w:hanging="720"/>
        <w:rPr>
          <w:rFonts w:ascii="ＭＳ 明朝" w:eastAsia="ＭＳ 明朝" w:hAnsi="ＭＳ 明朝"/>
          <w:sz w:val="24"/>
        </w:rPr>
      </w:pPr>
      <w:r>
        <w:rPr>
          <w:rFonts w:ascii="ＭＳ 明朝" w:eastAsia="ＭＳ 明朝" w:hAnsi="ＭＳ 明朝" w:hint="eastAsia"/>
          <w:sz w:val="24"/>
        </w:rPr>
        <w:t xml:space="preserve">　　　　天理ブランド認定申請書</w:t>
      </w:r>
      <w:r>
        <w:rPr>
          <w:rFonts w:ascii="ＭＳ 明朝" w:eastAsia="ＭＳ 明朝" w:hAnsi="ＭＳ 明朝" w:hint="eastAsia"/>
          <w:sz w:val="24"/>
        </w:rPr>
        <w:t>(</w:t>
      </w:r>
      <w:r>
        <w:rPr>
          <w:rFonts w:ascii="ＭＳ 明朝" w:eastAsia="ＭＳ 明朝" w:hAnsi="ＭＳ 明朝" w:hint="eastAsia"/>
          <w:sz w:val="24"/>
        </w:rPr>
        <w:t>様式第</w:t>
      </w:r>
      <w:r>
        <w:rPr>
          <w:rFonts w:ascii="ＭＳ 明朝" w:eastAsia="ＭＳ 明朝" w:hAnsi="ＭＳ 明朝" w:hint="eastAsia"/>
          <w:sz w:val="24"/>
        </w:rPr>
        <w:t>1</w:t>
      </w:r>
      <w:r>
        <w:rPr>
          <w:rFonts w:ascii="ＭＳ 明朝" w:eastAsia="ＭＳ 明朝" w:hAnsi="ＭＳ 明朝" w:hint="eastAsia"/>
          <w:sz w:val="24"/>
        </w:rPr>
        <w:t>号</w:t>
      </w:r>
      <w:r>
        <w:rPr>
          <w:rFonts w:ascii="ＭＳ 明朝" w:eastAsia="ＭＳ 明朝" w:hAnsi="ＭＳ 明朝" w:hint="eastAsia"/>
          <w:sz w:val="24"/>
        </w:rPr>
        <w:t>)</w:t>
      </w:r>
      <w:r>
        <w:rPr>
          <w:rFonts w:ascii="ＭＳ 明朝" w:eastAsia="ＭＳ 明朝" w:hAnsi="ＭＳ 明朝" w:hint="eastAsia"/>
          <w:sz w:val="24"/>
        </w:rPr>
        <w:t>に必要事項を記載し、関係書類を添えて、下記窓口に提出してください。</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③申請書類</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１．天理ブランド認定申請書</w:t>
      </w:r>
      <w:r>
        <w:rPr>
          <w:rFonts w:ascii="ＭＳ 明朝" w:eastAsia="ＭＳ 明朝" w:hAnsi="ＭＳ 明朝" w:hint="eastAsia"/>
          <w:sz w:val="24"/>
        </w:rPr>
        <w:t>(</w:t>
      </w:r>
      <w:r>
        <w:rPr>
          <w:rFonts w:ascii="ＭＳ 明朝" w:eastAsia="ＭＳ 明朝" w:hAnsi="ＭＳ 明朝" w:hint="eastAsia"/>
          <w:sz w:val="24"/>
        </w:rPr>
        <w:t>様式第</w:t>
      </w:r>
      <w:r>
        <w:rPr>
          <w:rFonts w:ascii="ＭＳ 明朝" w:eastAsia="ＭＳ 明朝" w:hAnsi="ＭＳ 明朝" w:hint="eastAsia"/>
          <w:sz w:val="24"/>
        </w:rPr>
        <w:t>1</w:t>
      </w:r>
      <w:r>
        <w:rPr>
          <w:rFonts w:ascii="ＭＳ 明朝" w:eastAsia="ＭＳ 明朝" w:hAnsi="ＭＳ 明朝" w:hint="eastAsia"/>
          <w:sz w:val="24"/>
        </w:rPr>
        <w:t>号</w:t>
      </w:r>
      <w:r>
        <w:rPr>
          <w:rFonts w:ascii="ＭＳ 明朝" w:eastAsia="ＭＳ 明朝" w:hAnsi="ＭＳ 明朝" w:hint="eastAsia"/>
          <w:sz w:val="24"/>
        </w:rPr>
        <w:t>)</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２．天理ブランド認定申請調書</w:t>
      </w:r>
    </w:p>
    <w:p w:rsidR="00DD16D3" w:rsidRDefault="000F539E">
      <w:pPr>
        <w:tabs>
          <w:tab w:val="left" w:pos="4460"/>
        </w:tabs>
        <w:rPr>
          <w:rFonts w:ascii="ＭＳ 明朝" w:eastAsia="ＭＳ 明朝" w:hAnsi="ＭＳ 明朝"/>
          <w:sz w:val="24"/>
        </w:rPr>
      </w:pPr>
      <w:r>
        <w:rPr>
          <w:rFonts w:ascii="ＭＳ 明朝" w:eastAsia="ＭＳ 明朝" w:hAnsi="ＭＳ 明朝" w:hint="eastAsia"/>
          <w:sz w:val="24"/>
        </w:rPr>
        <w:t xml:space="preserve">　　　　３．申請者の身分証明書（法人にあっては履歴事項証明書）</w:t>
      </w:r>
      <w:r>
        <w:rPr>
          <w:rFonts w:ascii="ＭＳ 明朝" w:eastAsia="ＭＳ 明朝" w:hAnsi="ＭＳ 明朝" w:hint="eastAsia"/>
          <w:sz w:val="24"/>
        </w:rPr>
        <w:tab/>
      </w:r>
    </w:p>
    <w:p w:rsidR="00DD16D3" w:rsidRDefault="000F539E">
      <w:pPr>
        <w:rPr>
          <w:rFonts w:ascii="ＭＳ 明朝" w:eastAsia="ＭＳ 明朝" w:hAnsi="ＭＳ 明朝"/>
          <w:sz w:val="24"/>
        </w:rPr>
      </w:pPr>
      <w:r>
        <w:rPr>
          <w:rFonts w:ascii="ＭＳ 明朝" w:eastAsia="ＭＳ 明朝" w:hAnsi="ＭＳ 明朝" w:hint="eastAsia"/>
          <w:sz w:val="24"/>
        </w:rPr>
        <w:t xml:space="preserve">　　　　４．申請産品に関する参考資料（会社パンフレットや調書記載の資料など）</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５．申請産品のサンプル・写真等</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④申請先・問い合わせ先　</w:t>
      </w:r>
    </w:p>
    <w:p w:rsidR="00DD16D3" w:rsidRDefault="000F539E">
      <w:pPr>
        <w:ind w:firstLineChars="400" w:firstLine="960"/>
        <w:rPr>
          <w:rFonts w:ascii="ＭＳ 明朝" w:eastAsia="ＭＳ 明朝" w:hAnsi="ＭＳ 明朝"/>
          <w:sz w:val="24"/>
        </w:rPr>
      </w:pPr>
      <w:r>
        <w:rPr>
          <w:rFonts w:ascii="ＭＳ 明朝" w:eastAsia="ＭＳ 明朝" w:hAnsi="ＭＳ 明朝" w:hint="eastAsia"/>
          <w:sz w:val="24"/>
        </w:rPr>
        <w:t>提出先：天理市</w:t>
      </w:r>
      <w:r>
        <w:rPr>
          <w:rFonts w:ascii="ＭＳ 明朝" w:eastAsia="ＭＳ 明朝" w:hAnsi="ＭＳ 明朝" w:hint="eastAsia"/>
          <w:sz w:val="24"/>
        </w:rPr>
        <w:t xml:space="preserve"> </w:t>
      </w:r>
      <w:r>
        <w:rPr>
          <w:rFonts w:ascii="ＭＳ 明朝" w:eastAsia="ＭＳ 明朝" w:hAnsi="ＭＳ 明朝" w:hint="eastAsia"/>
          <w:sz w:val="24"/>
        </w:rPr>
        <w:t>環境経済部</w:t>
      </w:r>
      <w:r>
        <w:rPr>
          <w:rFonts w:ascii="ＭＳ 明朝" w:eastAsia="ＭＳ 明朝" w:hAnsi="ＭＳ 明朝" w:hint="eastAsia"/>
          <w:sz w:val="24"/>
        </w:rPr>
        <w:t xml:space="preserve"> </w:t>
      </w:r>
      <w:r>
        <w:rPr>
          <w:rFonts w:ascii="ＭＳ 明朝" w:eastAsia="ＭＳ 明朝" w:hAnsi="ＭＳ 明朝" w:hint="eastAsia"/>
          <w:sz w:val="24"/>
        </w:rPr>
        <w:t>産業振興課</w:t>
      </w:r>
      <w:r>
        <w:rPr>
          <w:rFonts w:ascii="ＭＳ 明朝" w:eastAsia="ＭＳ 明朝" w:hAnsi="ＭＳ 明朝" w:hint="eastAsia"/>
          <w:sz w:val="24"/>
        </w:rPr>
        <w:t xml:space="preserve"> </w:t>
      </w:r>
      <w:r>
        <w:rPr>
          <w:rFonts w:ascii="ＭＳ 明朝" w:eastAsia="ＭＳ 明朝" w:hAnsi="ＭＳ 明朝" w:hint="eastAsia"/>
          <w:sz w:val="24"/>
        </w:rPr>
        <w:t>産業競争力強化係</w:t>
      </w:r>
    </w:p>
    <w:p w:rsidR="00DD16D3" w:rsidRDefault="000F539E">
      <w:pPr>
        <w:ind w:firstLineChars="400" w:firstLine="960"/>
        <w:rPr>
          <w:rFonts w:ascii="ＭＳ 明朝" w:eastAsia="ＭＳ 明朝" w:hAnsi="ＭＳ 明朝"/>
          <w:sz w:val="24"/>
        </w:rPr>
      </w:pPr>
      <w:r>
        <w:rPr>
          <w:rFonts w:ascii="ＭＳ 明朝" w:eastAsia="ＭＳ 明朝" w:hAnsi="ＭＳ 明朝" w:hint="eastAsia"/>
          <w:sz w:val="24"/>
        </w:rPr>
        <w:t>住　所：天理市川原城町</w:t>
      </w:r>
      <w:r>
        <w:rPr>
          <w:rFonts w:ascii="ＭＳ 明朝" w:eastAsia="ＭＳ 明朝" w:hAnsi="ＭＳ 明朝" w:hint="eastAsia"/>
          <w:sz w:val="24"/>
        </w:rPr>
        <w:t>605</w:t>
      </w:r>
      <w:r>
        <w:rPr>
          <w:rFonts w:ascii="ＭＳ 明朝" w:eastAsia="ＭＳ 明朝" w:hAnsi="ＭＳ 明朝" w:hint="eastAsia"/>
          <w:sz w:val="24"/>
        </w:rPr>
        <w:t>天理市役所地下１階　電話：</w:t>
      </w:r>
      <w:r>
        <w:rPr>
          <w:rFonts w:ascii="ＭＳ 明朝" w:eastAsia="ＭＳ 明朝" w:hAnsi="ＭＳ 明朝" w:hint="eastAsia"/>
          <w:sz w:val="24"/>
        </w:rPr>
        <w:t>0743-63-1001</w:t>
      </w:r>
    </w:p>
    <w:p w:rsidR="00DD16D3" w:rsidRDefault="00DD16D3">
      <w:pPr>
        <w:snapToGrid w:val="0"/>
        <w:spacing w:line="120" w:lineRule="auto"/>
        <w:contextualSpacing/>
        <w:rPr>
          <w:rFonts w:ascii="ＭＳ 明朝" w:eastAsia="ＭＳ 明朝" w:hAnsi="ＭＳ 明朝"/>
          <w:sz w:val="24"/>
        </w:rPr>
      </w:pPr>
    </w:p>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lastRenderedPageBreak/>
        <w:t>７　認定について</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①結果通知</w:t>
      </w:r>
    </w:p>
    <w:p w:rsidR="00DD16D3" w:rsidRDefault="000F539E">
      <w:pPr>
        <w:rPr>
          <w:rFonts w:ascii="ＭＳ 明朝" w:eastAsia="ＭＳ 明朝" w:hAnsi="ＭＳ 明朝"/>
          <w:sz w:val="24"/>
        </w:rPr>
      </w:pPr>
      <w:r>
        <w:rPr>
          <w:rFonts w:ascii="ＭＳ 明朝" w:eastAsia="ＭＳ 明朝" w:hAnsi="ＭＳ 明朝" w:hint="eastAsia"/>
          <w:sz w:val="24"/>
        </w:rPr>
        <w:t xml:space="preserve">　　　結果は合否にかかわらず通知を行います。</w:t>
      </w:r>
    </w:p>
    <w:p w:rsidR="00DD16D3" w:rsidRDefault="000F539E">
      <w:pPr>
        <w:ind w:leftChars="300" w:left="630"/>
        <w:rPr>
          <w:rFonts w:ascii="ＭＳ 明朝" w:eastAsia="ＭＳ 明朝" w:hAnsi="ＭＳ 明朝"/>
          <w:sz w:val="24"/>
        </w:rPr>
      </w:pPr>
      <w:r>
        <w:rPr>
          <w:rFonts w:ascii="ＭＳ 明朝" w:eastAsia="ＭＳ 明朝" w:hAnsi="ＭＳ 明朝" w:hint="eastAsia"/>
          <w:sz w:val="24"/>
        </w:rPr>
        <w:t>通知時期は</w:t>
      </w:r>
      <w:r>
        <w:rPr>
          <w:rFonts w:ascii="ＭＳ 明朝" w:eastAsia="ＭＳ 明朝" w:hAnsi="ＭＳ 明朝" w:hint="eastAsia"/>
          <w:color w:val="FF0000"/>
          <w:sz w:val="24"/>
        </w:rPr>
        <w:t>、</w:t>
      </w:r>
      <w:r w:rsidRPr="000F539E">
        <w:rPr>
          <w:rFonts w:ascii="ＭＳ 明朝" w:eastAsia="ＭＳ 明朝" w:hAnsi="ＭＳ 明朝" w:hint="eastAsia"/>
          <w:sz w:val="24"/>
        </w:rPr>
        <w:t>令和</w:t>
      </w:r>
      <w:r w:rsidRPr="000F539E">
        <w:rPr>
          <w:rFonts w:ascii="ＭＳ 明朝" w:eastAsia="ＭＳ 明朝" w:hAnsi="ＭＳ 明朝" w:hint="eastAsia"/>
          <w:sz w:val="24"/>
        </w:rPr>
        <w:t>7</w:t>
      </w:r>
      <w:r w:rsidRPr="000F539E">
        <w:rPr>
          <w:rFonts w:ascii="ＭＳ 明朝" w:eastAsia="ＭＳ 明朝" w:hAnsi="ＭＳ 明朝" w:hint="eastAsia"/>
          <w:sz w:val="24"/>
        </w:rPr>
        <w:t>年</w:t>
      </w:r>
      <w:r w:rsidRPr="000F539E">
        <w:rPr>
          <w:rFonts w:ascii="ＭＳ 明朝" w:eastAsia="ＭＳ 明朝" w:hAnsi="ＭＳ 明朝" w:hint="eastAsia"/>
          <w:sz w:val="24"/>
        </w:rPr>
        <w:t>1</w:t>
      </w:r>
      <w:r w:rsidRPr="000F539E">
        <w:rPr>
          <w:rFonts w:ascii="ＭＳ 明朝" w:eastAsia="ＭＳ 明朝" w:hAnsi="ＭＳ 明朝" w:hint="eastAsia"/>
          <w:sz w:val="24"/>
        </w:rPr>
        <w:t>月頃</w:t>
      </w:r>
      <w:r w:rsidRPr="000F539E">
        <w:rPr>
          <w:rFonts w:ascii="ＭＳ 明朝" w:eastAsia="ＭＳ 明朝" w:hAnsi="ＭＳ 明朝" w:hint="eastAsia"/>
          <w:sz w:val="24"/>
        </w:rPr>
        <w:t>を予</w:t>
      </w:r>
      <w:r>
        <w:rPr>
          <w:rFonts w:ascii="ＭＳ 明朝" w:eastAsia="ＭＳ 明朝" w:hAnsi="ＭＳ 明朝" w:hint="eastAsia"/>
          <w:sz w:val="24"/>
        </w:rPr>
        <w:t>定していますが、前後する場合がございますので予めご了承ください。</w:t>
      </w:r>
    </w:p>
    <w:p w:rsidR="00DD16D3" w:rsidRDefault="000F539E">
      <w:pPr>
        <w:ind w:leftChars="100" w:left="210" w:firstLineChars="100" w:firstLine="240"/>
        <w:rPr>
          <w:rFonts w:ascii="ＭＳ 明朝" w:eastAsia="ＭＳ 明朝" w:hAnsi="ＭＳ 明朝"/>
          <w:sz w:val="24"/>
        </w:rPr>
      </w:pPr>
      <w:r>
        <w:rPr>
          <w:rFonts w:ascii="ＭＳ 明朝" w:eastAsia="ＭＳ 明朝" w:hAnsi="ＭＳ 明朝" w:hint="eastAsia"/>
          <w:sz w:val="24"/>
        </w:rPr>
        <w:t>②有効期限</w:t>
      </w:r>
    </w:p>
    <w:p w:rsidR="00DD16D3" w:rsidRDefault="000F539E">
      <w:pPr>
        <w:ind w:leftChars="100" w:left="210" w:firstLineChars="200" w:firstLine="480"/>
        <w:rPr>
          <w:rFonts w:ascii="ＭＳ 明朝" w:eastAsia="ＭＳ 明朝" w:hAnsi="ＭＳ 明朝"/>
          <w:sz w:val="24"/>
        </w:rPr>
      </w:pPr>
      <w:r>
        <w:rPr>
          <w:rFonts w:ascii="ＭＳ 明朝" w:eastAsia="ＭＳ 明朝" w:hAnsi="ＭＳ 明朝" w:hint="eastAsia"/>
          <w:sz w:val="24"/>
        </w:rPr>
        <w:t>認定を受けた日から起算して、</w:t>
      </w:r>
      <w:r>
        <w:rPr>
          <w:rFonts w:ascii="ＭＳ 明朝" w:eastAsia="ＭＳ 明朝" w:hAnsi="ＭＳ 明朝" w:hint="eastAsia"/>
          <w:sz w:val="24"/>
        </w:rPr>
        <w:t>3</w:t>
      </w:r>
      <w:r>
        <w:rPr>
          <w:rFonts w:ascii="ＭＳ 明朝" w:eastAsia="ＭＳ 明朝" w:hAnsi="ＭＳ 明朝" w:hint="eastAsia"/>
          <w:sz w:val="24"/>
        </w:rPr>
        <w:t>年を経過した日の属する年度の末日までとします。</w:t>
      </w:r>
    </w:p>
    <w:p w:rsidR="00DD16D3" w:rsidRDefault="00DD16D3">
      <w:pPr>
        <w:rPr>
          <w:rFonts w:ascii="ＭＳ 明朝" w:eastAsia="ＭＳ 明朝" w:hAnsi="ＭＳ 明朝"/>
          <w:sz w:val="24"/>
        </w:rPr>
      </w:pPr>
    </w:p>
    <w:p w:rsidR="00DD16D3" w:rsidRDefault="000F539E">
      <w:pPr>
        <w:rPr>
          <w:rFonts w:ascii="ＭＳ 明朝" w:eastAsia="ＭＳ 明朝" w:hAnsi="ＭＳ 明朝"/>
          <w:sz w:val="24"/>
        </w:rPr>
      </w:pPr>
      <w:r>
        <w:rPr>
          <w:rFonts w:ascii="ＭＳ 明朝" w:eastAsia="ＭＳ 明朝" w:hAnsi="ＭＳ 明朝" w:hint="eastAsia"/>
          <w:sz w:val="24"/>
        </w:rPr>
        <w:t>８　注意事項</w:t>
      </w:r>
      <w:bookmarkStart w:id="0" w:name="_GoBack"/>
      <w:bookmarkEnd w:id="0"/>
    </w:p>
    <w:p w:rsidR="00DD16D3" w:rsidRDefault="000F539E">
      <w:pPr>
        <w:ind w:firstLineChars="200" w:firstLine="480"/>
        <w:rPr>
          <w:rFonts w:ascii="ＭＳ 明朝" w:eastAsia="ＭＳ 明朝" w:hAnsi="ＭＳ 明朝"/>
          <w:sz w:val="24"/>
        </w:rPr>
      </w:pPr>
      <w:r>
        <w:rPr>
          <w:rFonts w:ascii="ＭＳ 明朝" w:eastAsia="ＭＳ 明朝" w:hAnsi="ＭＳ 明朝" w:hint="eastAsia"/>
          <w:sz w:val="24"/>
        </w:rPr>
        <w:t>①申請書等の提出された書類は返却できませんのでご了承ください。</w:t>
      </w:r>
    </w:p>
    <w:p w:rsidR="00DD16D3" w:rsidRDefault="000F539E">
      <w:pPr>
        <w:ind w:firstLineChars="200" w:firstLine="480"/>
        <w:rPr>
          <w:rFonts w:ascii="ＭＳ 明朝" w:eastAsia="ＭＳ 明朝" w:hAnsi="ＭＳ 明朝"/>
          <w:sz w:val="24"/>
        </w:rPr>
      </w:pPr>
      <w:r>
        <w:rPr>
          <w:rFonts w:ascii="ＭＳ 明朝" w:eastAsia="ＭＳ 明朝" w:hAnsi="ＭＳ 明朝" w:hint="eastAsia"/>
          <w:sz w:val="24"/>
        </w:rPr>
        <w:t>②申請書類について、内容によっては追加で資料を要する場合がございます。</w:t>
      </w:r>
    </w:p>
    <w:p w:rsidR="00DD16D3" w:rsidRDefault="000F539E">
      <w:pPr>
        <w:ind w:firstLineChars="200" w:firstLine="480"/>
        <w:rPr>
          <w:rFonts w:ascii="ＭＳ 明朝" w:eastAsia="ＭＳ 明朝" w:hAnsi="ＭＳ 明朝"/>
          <w:sz w:val="24"/>
        </w:rPr>
      </w:pPr>
      <w:r>
        <w:rPr>
          <w:rFonts w:ascii="ＭＳ 明朝" w:eastAsia="ＭＳ 明朝" w:hAnsi="ＭＳ 明朝" w:hint="eastAsia"/>
          <w:sz w:val="24"/>
        </w:rPr>
        <w:t>③部会審査を円滑に行うため、ヒアリング等を行いますので、申請を予定している方は</w:t>
      </w:r>
    </w:p>
    <w:p w:rsidR="00DD16D3" w:rsidRDefault="000F539E">
      <w:pPr>
        <w:ind w:firstLineChars="300" w:firstLine="720"/>
        <w:rPr>
          <w:rFonts w:ascii="ＭＳ 明朝" w:eastAsia="ＭＳ 明朝" w:hAnsi="ＭＳ 明朝"/>
          <w:sz w:val="24"/>
        </w:rPr>
      </w:pPr>
      <w:r>
        <w:rPr>
          <w:rFonts w:ascii="ＭＳ 明朝" w:eastAsia="ＭＳ 明朝" w:hAnsi="ＭＳ 明朝" w:hint="eastAsia"/>
          <w:sz w:val="24"/>
        </w:rPr>
        <w:t>事前に産業振興課産業競争力強化係までご相談ください。</w:t>
      </w:r>
    </w:p>
    <w:p w:rsidR="00DD16D3" w:rsidRDefault="000F539E">
      <w:pPr>
        <w:ind w:firstLineChars="200" w:firstLine="480"/>
        <w:rPr>
          <w:rFonts w:ascii="ＭＳ 明朝" w:eastAsia="ＭＳ 明朝" w:hAnsi="ＭＳ 明朝"/>
          <w:sz w:val="24"/>
        </w:rPr>
      </w:pPr>
      <w:r>
        <w:rPr>
          <w:rFonts w:ascii="ＭＳ 明朝" w:eastAsia="ＭＳ 明朝" w:hAnsi="ＭＳ 明朝" w:hint="eastAsia"/>
          <w:sz w:val="24"/>
        </w:rPr>
        <w:t>④審査の途中経過、審査内容及び審査結果に関するお問い合わせには一切応じかねます</w:t>
      </w:r>
    </w:p>
    <w:p w:rsidR="00DD16D3" w:rsidRDefault="000F539E">
      <w:pPr>
        <w:ind w:firstLineChars="300" w:firstLine="720"/>
        <w:rPr>
          <w:rFonts w:ascii="ＭＳ 明朝" w:eastAsia="ＭＳ 明朝" w:hAnsi="ＭＳ 明朝"/>
          <w:sz w:val="24"/>
        </w:rPr>
      </w:pPr>
      <w:r>
        <w:rPr>
          <w:rFonts w:ascii="ＭＳ 明朝" w:eastAsia="ＭＳ 明朝" w:hAnsi="ＭＳ 明朝" w:hint="eastAsia"/>
          <w:sz w:val="24"/>
        </w:rPr>
        <w:t>ので、予めご了承ください。</w:t>
      </w:r>
    </w:p>
    <w:p w:rsidR="00DD16D3" w:rsidRDefault="000F539E">
      <w:pPr>
        <w:ind w:leftChars="200" w:left="629" w:hangingChars="87" w:hanging="209"/>
        <w:rPr>
          <w:rFonts w:ascii="ＭＳ 明朝" w:eastAsia="ＭＳ 明朝" w:hAnsi="ＭＳ 明朝"/>
          <w:sz w:val="24"/>
        </w:rPr>
      </w:pPr>
      <w:r>
        <w:rPr>
          <w:rFonts w:ascii="ＭＳ 明朝" w:eastAsia="ＭＳ 明朝" w:hAnsi="ＭＳ 明朝" w:hint="eastAsia"/>
          <w:sz w:val="24"/>
        </w:rPr>
        <w:t>⑤審査や認定後の広報等のために、産品を提供いただく場合がございますので、予</w:t>
      </w:r>
    </w:p>
    <w:p w:rsidR="00DD16D3" w:rsidRDefault="000F539E">
      <w:pPr>
        <w:ind w:leftChars="287" w:left="603"/>
        <w:rPr>
          <w:rFonts w:ascii="ＭＳ 明朝" w:eastAsia="ＭＳ 明朝" w:hAnsi="ＭＳ 明朝"/>
          <w:sz w:val="24"/>
        </w:rPr>
      </w:pPr>
      <w:r>
        <w:rPr>
          <w:rFonts w:ascii="ＭＳ 明朝" w:eastAsia="ＭＳ 明朝" w:hAnsi="ＭＳ 明朝" w:hint="eastAsia"/>
          <w:sz w:val="24"/>
        </w:rPr>
        <w:t>めご了承ください。</w:t>
      </w:r>
    </w:p>
    <w:sectPr w:rsidR="00DD16D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539E">
      <w:r>
        <w:separator/>
      </w:r>
    </w:p>
  </w:endnote>
  <w:endnote w:type="continuationSeparator" w:id="0">
    <w:p w:rsidR="00000000" w:rsidRDefault="000F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539E">
      <w:r>
        <w:separator/>
      </w:r>
    </w:p>
  </w:footnote>
  <w:footnote w:type="continuationSeparator" w:id="0">
    <w:p w:rsidR="00000000" w:rsidRDefault="000F5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D3"/>
    <w:rsid w:val="000F539E"/>
    <w:rsid w:val="00DD16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0A0F5"/>
  <w15:chartTrackingRefBased/>
  <w15:docId w15:val="{9AD324C0-CD1D-4DD2-B9F6-552E60D6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Century" w:eastAsia="ＭＳ 明朝" w:hAnsi="Century"/>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539E"/>
    <w:pPr>
      <w:tabs>
        <w:tab w:val="center" w:pos="4252"/>
        <w:tab w:val="right" w:pos="8504"/>
      </w:tabs>
      <w:snapToGrid w:val="0"/>
    </w:pPr>
  </w:style>
  <w:style w:type="character" w:customStyle="1" w:styleId="a7">
    <w:name w:val="ヘッダー (文字)"/>
    <w:basedOn w:val="a0"/>
    <w:link w:val="a6"/>
    <w:uiPriority w:val="99"/>
    <w:rsid w:val="000F539E"/>
  </w:style>
  <w:style w:type="paragraph" w:styleId="a8">
    <w:name w:val="footer"/>
    <w:basedOn w:val="a"/>
    <w:link w:val="a9"/>
    <w:uiPriority w:val="99"/>
    <w:unhideWhenUsed/>
    <w:rsid w:val="000F539E"/>
    <w:pPr>
      <w:tabs>
        <w:tab w:val="center" w:pos="4252"/>
        <w:tab w:val="right" w:pos="8504"/>
      </w:tabs>
      <w:snapToGrid w:val="0"/>
    </w:pPr>
  </w:style>
  <w:style w:type="character" w:customStyle="1" w:styleId="a9">
    <w:name w:val="フッター (文字)"/>
    <w:basedOn w:val="a0"/>
    <w:link w:val="a8"/>
    <w:uiPriority w:val="99"/>
    <w:rsid w:val="000F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2162</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PC1708-006</dc:creator>
  <cp:lastModifiedBy>天理市</cp:lastModifiedBy>
  <cp:revision>7</cp:revision>
  <cp:lastPrinted>2022-09-06T00:04:00Z</cp:lastPrinted>
  <dcterms:created xsi:type="dcterms:W3CDTF">2022-03-30T04:18:00Z</dcterms:created>
  <dcterms:modified xsi:type="dcterms:W3CDTF">2024-04-11T05:23:00Z</dcterms:modified>
</cp:coreProperties>
</file>